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36A1" w:rsidRDefault="00EE36A1">
      <w:pPr>
        <w:pStyle w:val="a3"/>
        <w:spacing w:before="3"/>
        <w:rPr>
          <w:rFonts w:ascii="Times New Roman"/>
          <w:sz w:val="15"/>
        </w:rPr>
      </w:pPr>
    </w:p>
    <w:p w:rsidR="00EE36A1" w:rsidRDefault="00EE36A1">
      <w:pPr>
        <w:pStyle w:val="a3"/>
        <w:ind w:left="107"/>
        <w:rPr>
          <w:rFonts w:ascii="Times New Roman"/>
          <w:sz w:val="20"/>
        </w:rPr>
      </w:pPr>
    </w:p>
    <w:p w:rsidR="00EE36A1" w:rsidRDefault="00EE36A1">
      <w:pPr>
        <w:pStyle w:val="a3"/>
        <w:rPr>
          <w:rFonts w:ascii="Times New Roman"/>
          <w:sz w:val="20"/>
        </w:rPr>
      </w:pPr>
    </w:p>
    <w:p w:rsidR="00EE36A1" w:rsidRDefault="00EE36A1">
      <w:pPr>
        <w:pStyle w:val="a3"/>
        <w:spacing w:before="1"/>
        <w:rPr>
          <w:sz w:val="25"/>
        </w:rPr>
      </w:pPr>
      <w:bookmarkStart w:id="0" w:name="_GoBack"/>
      <w:bookmarkEnd w:id="0"/>
    </w:p>
    <w:p w:rsidR="00EE36A1" w:rsidRDefault="00960B68">
      <w:pPr>
        <w:ind w:left="172"/>
        <w:rPr>
          <w:sz w:val="28"/>
        </w:rPr>
      </w:pPr>
      <w:r>
        <w:rPr>
          <w:sz w:val="28"/>
        </w:rPr>
        <w:t>Study Guide for “Creating Shared Value”</w:t>
      </w:r>
    </w:p>
    <w:p w:rsidR="00EE36A1" w:rsidRDefault="00EE36A1">
      <w:pPr>
        <w:pStyle w:val="a3"/>
        <w:rPr>
          <w:sz w:val="28"/>
        </w:rPr>
      </w:pPr>
    </w:p>
    <w:p w:rsidR="00EE36A1" w:rsidRDefault="00EE36A1">
      <w:pPr>
        <w:pStyle w:val="a3"/>
        <w:spacing w:before="7"/>
        <w:rPr>
          <w:sz w:val="23"/>
        </w:rPr>
      </w:pPr>
    </w:p>
    <w:p w:rsidR="00EE36A1" w:rsidRDefault="00960B68">
      <w:pPr>
        <w:pStyle w:val="a3"/>
        <w:spacing w:line="254" w:lineRule="auto"/>
        <w:ind w:left="172"/>
      </w:pPr>
      <w:r>
        <w:rPr>
          <w:w w:val="95"/>
        </w:rPr>
        <w:t>Questions</w:t>
      </w:r>
      <w:r>
        <w:rPr>
          <w:spacing w:val="-19"/>
          <w:w w:val="95"/>
        </w:rPr>
        <w:t xml:space="preserve"> </w:t>
      </w:r>
      <w:r>
        <w:rPr>
          <w:w w:val="95"/>
        </w:rPr>
        <w:t>in</w:t>
      </w:r>
      <w:r>
        <w:rPr>
          <w:spacing w:val="-18"/>
          <w:w w:val="95"/>
        </w:rPr>
        <w:t xml:space="preserve"> </w:t>
      </w:r>
      <w:r>
        <w:rPr>
          <w:w w:val="95"/>
        </w:rPr>
        <w:t>Study</w:t>
      </w:r>
      <w:r>
        <w:rPr>
          <w:spacing w:val="-19"/>
          <w:w w:val="95"/>
        </w:rPr>
        <w:t xml:space="preserve"> </w:t>
      </w:r>
      <w:r>
        <w:rPr>
          <w:w w:val="95"/>
        </w:rPr>
        <w:t>Guides</w:t>
      </w:r>
      <w:r>
        <w:rPr>
          <w:spacing w:val="-20"/>
          <w:w w:val="95"/>
        </w:rPr>
        <w:t xml:space="preserve"> </w:t>
      </w:r>
      <w:r>
        <w:rPr>
          <w:w w:val="95"/>
        </w:rPr>
        <w:t>are</w:t>
      </w:r>
      <w:r>
        <w:rPr>
          <w:spacing w:val="-18"/>
          <w:w w:val="95"/>
        </w:rPr>
        <w:t xml:space="preserve"> </w:t>
      </w:r>
      <w:r>
        <w:rPr>
          <w:w w:val="95"/>
        </w:rPr>
        <w:t>intended</w:t>
      </w:r>
      <w:r>
        <w:rPr>
          <w:spacing w:val="-20"/>
          <w:w w:val="95"/>
        </w:rPr>
        <w:t xml:space="preserve"> </w:t>
      </w:r>
      <w:r>
        <w:rPr>
          <w:w w:val="95"/>
        </w:rPr>
        <w:t>as</w:t>
      </w:r>
      <w:r>
        <w:rPr>
          <w:spacing w:val="-19"/>
          <w:w w:val="95"/>
        </w:rPr>
        <w:t xml:space="preserve"> </w:t>
      </w:r>
      <w:r>
        <w:rPr>
          <w:w w:val="95"/>
        </w:rPr>
        <w:t>just</w:t>
      </w:r>
      <w:r>
        <w:rPr>
          <w:spacing w:val="-20"/>
          <w:w w:val="95"/>
        </w:rPr>
        <w:t xml:space="preserve"> </w:t>
      </w:r>
      <w:r>
        <w:rPr>
          <w:w w:val="95"/>
        </w:rPr>
        <w:t>that</w:t>
      </w:r>
      <w:r>
        <w:rPr>
          <w:spacing w:val="-20"/>
          <w:w w:val="95"/>
        </w:rPr>
        <w:t xml:space="preserve"> </w:t>
      </w:r>
      <w:r>
        <w:rPr>
          <w:w w:val="95"/>
        </w:rPr>
        <w:t>–</w:t>
      </w:r>
      <w:r>
        <w:rPr>
          <w:spacing w:val="-20"/>
          <w:w w:val="95"/>
        </w:rPr>
        <w:t xml:space="preserve"> </w:t>
      </w:r>
      <w:r>
        <w:rPr>
          <w:w w:val="95"/>
        </w:rPr>
        <w:t>guides.</w:t>
      </w:r>
      <w:r>
        <w:rPr>
          <w:spacing w:val="-18"/>
          <w:w w:val="95"/>
        </w:rPr>
        <w:t xml:space="preserve"> </w:t>
      </w:r>
      <w:r>
        <w:rPr>
          <w:w w:val="95"/>
        </w:rPr>
        <w:t>You</w:t>
      </w:r>
      <w:r>
        <w:rPr>
          <w:spacing w:val="-19"/>
          <w:w w:val="95"/>
        </w:rPr>
        <w:t xml:space="preserve"> </w:t>
      </w:r>
      <w:r>
        <w:rPr>
          <w:w w:val="95"/>
        </w:rPr>
        <w:t>should</w:t>
      </w:r>
      <w:r>
        <w:rPr>
          <w:spacing w:val="-19"/>
          <w:w w:val="95"/>
        </w:rPr>
        <w:t xml:space="preserve"> </w:t>
      </w:r>
      <w:r>
        <w:rPr>
          <w:w w:val="95"/>
        </w:rPr>
        <w:t>not</w:t>
      </w:r>
      <w:r>
        <w:rPr>
          <w:spacing w:val="-18"/>
          <w:w w:val="95"/>
        </w:rPr>
        <w:t xml:space="preserve"> </w:t>
      </w:r>
      <w:r>
        <w:rPr>
          <w:w w:val="95"/>
        </w:rPr>
        <w:t>simply</w:t>
      </w:r>
      <w:r>
        <w:rPr>
          <w:spacing w:val="-18"/>
          <w:w w:val="95"/>
        </w:rPr>
        <w:t xml:space="preserve"> </w:t>
      </w:r>
      <w:r>
        <w:rPr>
          <w:w w:val="95"/>
        </w:rPr>
        <w:t>read</w:t>
      </w:r>
      <w:r>
        <w:rPr>
          <w:spacing w:val="-18"/>
          <w:w w:val="95"/>
        </w:rPr>
        <w:t xml:space="preserve"> </w:t>
      </w:r>
      <w:r>
        <w:rPr>
          <w:w w:val="95"/>
        </w:rPr>
        <w:t>the</w:t>
      </w:r>
      <w:r>
        <w:rPr>
          <w:spacing w:val="-20"/>
          <w:w w:val="95"/>
        </w:rPr>
        <w:t xml:space="preserve"> </w:t>
      </w:r>
      <w:r>
        <w:rPr>
          <w:w w:val="95"/>
        </w:rPr>
        <w:t>material</w:t>
      </w:r>
      <w:r>
        <w:rPr>
          <w:spacing w:val="-18"/>
          <w:w w:val="95"/>
        </w:rPr>
        <w:t xml:space="preserve"> </w:t>
      </w:r>
      <w:r>
        <w:rPr>
          <w:w w:val="95"/>
        </w:rPr>
        <w:t>to</w:t>
      </w:r>
      <w:r>
        <w:rPr>
          <w:spacing w:val="-18"/>
          <w:w w:val="95"/>
        </w:rPr>
        <w:t xml:space="preserve"> </w:t>
      </w:r>
      <w:r>
        <w:rPr>
          <w:w w:val="95"/>
        </w:rPr>
        <w:t>look</w:t>
      </w:r>
      <w:r>
        <w:rPr>
          <w:spacing w:val="-18"/>
          <w:w w:val="95"/>
        </w:rPr>
        <w:t xml:space="preserve"> </w:t>
      </w:r>
      <w:r>
        <w:rPr>
          <w:w w:val="95"/>
        </w:rPr>
        <w:t xml:space="preserve">for </w:t>
      </w:r>
      <w:r>
        <w:t>the</w:t>
      </w:r>
      <w:r>
        <w:rPr>
          <w:spacing w:val="-26"/>
        </w:rPr>
        <w:t xml:space="preserve"> </w:t>
      </w:r>
      <w:r>
        <w:t>answers</w:t>
      </w:r>
      <w:r>
        <w:rPr>
          <w:spacing w:val="-25"/>
        </w:rPr>
        <w:t xml:space="preserve"> </w:t>
      </w:r>
      <w:r>
        <w:t>to</w:t>
      </w:r>
      <w:r>
        <w:rPr>
          <w:spacing w:val="-26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questions.</w:t>
      </w:r>
      <w:r>
        <w:rPr>
          <w:spacing w:val="11"/>
        </w:rPr>
        <w:t xml:space="preserve"> </w:t>
      </w:r>
      <w:r>
        <w:t>As</w:t>
      </w:r>
      <w:r>
        <w:rPr>
          <w:spacing w:val="-25"/>
        </w:rPr>
        <w:t xml:space="preserve"> </w:t>
      </w:r>
      <w:r>
        <w:t>you</w:t>
      </w:r>
      <w:r>
        <w:rPr>
          <w:spacing w:val="-27"/>
        </w:rPr>
        <w:t xml:space="preserve"> </w:t>
      </w:r>
      <w:r>
        <w:t>work</w:t>
      </w:r>
      <w:r>
        <w:rPr>
          <w:spacing w:val="-25"/>
        </w:rPr>
        <w:t xml:space="preserve"> </w:t>
      </w:r>
      <w:r>
        <w:t>through</w:t>
      </w:r>
      <w:r>
        <w:rPr>
          <w:spacing w:val="-25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assigned</w:t>
      </w:r>
      <w:r>
        <w:rPr>
          <w:spacing w:val="-25"/>
        </w:rPr>
        <w:t xml:space="preserve"> </w:t>
      </w:r>
      <w:r>
        <w:t>reading,</w:t>
      </w:r>
      <w:r>
        <w:rPr>
          <w:spacing w:val="-24"/>
        </w:rPr>
        <w:t xml:space="preserve"> </w:t>
      </w:r>
      <w:r>
        <w:t>consider</w:t>
      </w:r>
      <w:r>
        <w:rPr>
          <w:spacing w:val="-26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following:</w:t>
      </w:r>
    </w:p>
    <w:p w:rsidR="00EE36A1" w:rsidRDefault="00EE36A1">
      <w:pPr>
        <w:pStyle w:val="a3"/>
        <w:spacing w:before="3"/>
        <w:rPr>
          <w:sz w:val="23"/>
        </w:rPr>
      </w:pPr>
    </w:p>
    <w:p w:rsidR="00EE36A1" w:rsidRDefault="00960B68">
      <w:pPr>
        <w:pStyle w:val="a4"/>
        <w:numPr>
          <w:ilvl w:val="0"/>
          <w:numId w:val="1"/>
        </w:numPr>
        <w:tabs>
          <w:tab w:val="left" w:pos="573"/>
          <w:tab w:val="left" w:pos="574"/>
        </w:tabs>
        <w:ind w:hanging="360"/>
      </w:pPr>
      <w:r>
        <w:t>In</w:t>
      </w:r>
      <w:r>
        <w:rPr>
          <w:spacing w:val="-17"/>
        </w:rPr>
        <w:t xml:space="preserve"> </w:t>
      </w:r>
      <w:r>
        <w:t>what</w:t>
      </w:r>
      <w:r>
        <w:rPr>
          <w:spacing w:val="-15"/>
        </w:rPr>
        <w:t xml:space="preserve"> </w:t>
      </w:r>
      <w:r>
        <w:t>ways</w:t>
      </w:r>
      <w:r>
        <w:rPr>
          <w:spacing w:val="-16"/>
        </w:rPr>
        <w:t xml:space="preserve"> </w:t>
      </w:r>
      <w:r>
        <w:t>are</w:t>
      </w:r>
      <w:r>
        <w:rPr>
          <w:spacing w:val="-16"/>
        </w:rPr>
        <w:t xml:space="preserve"> </w:t>
      </w:r>
      <w:r>
        <w:t>business</w:t>
      </w:r>
      <w:r>
        <w:rPr>
          <w:spacing w:val="-18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society</w:t>
      </w:r>
      <w:r>
        <w:rPr>
          <w:spacing w:val="-15"/>
        </w:rPr>
        <w:t xml:space="preserve"> </w:t>
      </w:r>
      <w:r>
        <w:t>interdependent?</w:t>
      </w:r>
    </w:p>
    <w:p w:rsidR="00EE36A1" w:rsidRDefault="00EE36A1">
      <w:pPr>
        <w:pStyle w:val="a3"/>
        <w:spacing w:before="4"/>
        <w:rPr>
          <w:sz w:val="24"/>
        </w:rPr>
      </w:pPr>
    </w:p>
    <w:p w:rsidR="00EE36A1" w:rsidRDefault="00960B68">
      <w:pPr>
        <w:pStyle w:val="a4"/>
        <w:numPr>
          <w:ilvl w:val="0"/>
          <w:numId w:val="1"/>
        </w:numPr>
        <w:tabs>
          <w:tab w:val="left" w:pos="573"/>
          <w:tab w:val="left" w:pos="574"/>
        </w:tabs>
        <w:spacing w:before="1"/>
        <w:ind w:hanging="360"/>
      </w:pPr>
      <w:r>
        <w:t>What</w:t>
      </w:r>
      <w:r>
        <w:rPr>
          <w:spacing w:val="-14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authors</w:t>
      </w:r>
      <w:r>
        <w:rPr>
          <w:spacing w:val="-16"/>
        </w:rPr>
        <w:t xml:space="preserve"> </w:t>
      </w:r>
      <w:r>
        <w:t>mean</w:t>
      </w:r>
      <w:r>
        <w:rPr>
          <w:spacing w:val="-16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“shared</w:t>
      </w:r>
      <w:r>
        <w:rPr>
          <w:spacing w:val="-16"/>
        </w:rPr>
        <w:t xml:space="preserve"> </w:t>
      </w:r>
      <w:r>
        <w:t>value”?</w:t>
      </w:r>
    </w:p>
    <w:p w:rsidR="00EE36A1" w:rsidRDefault="00EE36A1">
      <w:pPr>
        <w:pStyle w:val="a3"/>
        <w:spacing w:before="1"/>
        <w:rPr>
          <w:sz w:val="24"/>
        </w:rPr>
      </w:pPr>
    </w:p>
    <w:p w:rsidR="00EE36A1" w:rsidRDefault="00960B68">
      <w:pPr>
        <w:pStyle w:val="a4"/>
        <w:numPr>
          <w:ilvl w:val="0"/>
          <w:numId w:val="1"/>
        </w:numPr>
        <w:tabs>
          <w:tab w:val="left" w:pos="573"/>
          <w:tab w:val="left" w:pos="574"/>
        </w:tabs>
        <w:ind w:hanging="360"/>
      </w:pPr>
      <w:r>
        <w:t>How</w:t>
      </w:r>
      <w:r>
        <w:rPr>
          <w:spacing w:val="-13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shared</w:t>
      </w:r>
      <w:r>
        <w:rPr>
          <w:spacing w:val="-16"/>
        </w:rPr>
        <w:t xml:space="preserve"> </w:t>
      </w:r>
      <w:r>
        <w:t>value</w:t>
      </w:r>
      <w:r>
        <w:rPr>
          <w:spacing w:val="-15"/>
        </w:rPr>
        <w:t xml:space="preserve"> </w:t>
      </w:r>
      <w:r>
        <w:t>created?</w:t>
      </w:r>
    </w:p>
    <w:p w:rsidR="00EE36A1" w:rsidRDefault="00EE36A1">
      <w:pPr>
        <w:pStyle w:val="a3"/>
        <w:spacing w:before="4"/>
        <w:rPr>
          <w:sz w:val="24"/>
        </w:rPr>
      </w:pPr>
    </w:p>
    <w:p w:rsidR="00EE36A1" w:rsidRDefault="00960B68">
      <w:pPr>
        <w:pStyle w:val="a4"/>
        <w:numPr>
          <w:ilvl w:val="0"/>
          <w:numId w:val="1"/>
        </w:numPr>
        <w:tabs>
          <w:tab w:val="left" w:pos="573"/>
          <w:tab w:val="left" w:pos="574"/>
        </w:tabs>
        <w:ind w:hanging="360"/>
      </w:pPr>
      <w:r>
        <w:t>What</w:t>
      </w:r>
      <w:r>
        <w:rPr>
          <w:spacing w:val="-26"/>
        </w:rPr>
        <w:t xml:space="preserve"> </w:t>
      </w:r>
      <w:r>
        <w:t>is</w:t>
      </w:r>
      <w:r>
        <w:rPr>
          <w:spacing w:val="-26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difference</w:t>
      </w:r>
      <w:r>
        <w:rPr>
          <w:spacing w:val="-25"/>
        </w:rPr>
        <w:t xml:space="preserve"> </w:t>
      </w:r>
      <w:r>
        <w:t>between</w:t>
      </w:r>
      <w:r>
        <w:rPr>
          <w:spacing w:val="-25"/>
        </w:rPr>
        <w:t xml:space="preserve"> </w:t>
      </w:r>
      <w:r>
        <w:t>shared</w:t>
      </w:r>
      <w:r>
        <w:rPr>
          <w:spacing w:val="-27"/>
        </w:rPr>
        <w:t xml:space="preserve"> </w:t>
      </w:r>
      <w:r>
        <w:t>value</w:t>
      </w:r>
      <w:r>
        <w:rPr>
          <w:spacing w:val="-24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redistribution?</w:t>
      </w:r>
      <w:r>
        <w:rPr>
          <w:spacing w:val="-26"/>
        </w:rPr>
        <w:t xml:space="preserve"> </w:t>
      </w:r>
      <w:r>
        <w:t>Think</w:t>
      </w:r>
      <w:r>
        <w:rPr>
          <w:spacing w:val="-26"/>
        </w:rPr>
        <w:t xml:space="preserve"> </w:t>
      </w:r>
      <w:r>
        <w:t>of</w:t>
      </w:r>
      <w:r>
        <w:rPr>
          <w:spacing w:val="-25"/>
        </w:rPr>
        <w:t xml:space="preserve"> </w:t>
      </w:r>
      <w:r>
        <w:t>an</w:t>
      </w:r>
      <w:r>
        <w:rPr>
          <w:spacing w:val="-27"/>
        </w:rPr>
        <w:t xml:space="preserve"> </w:t>
      </w:r>
      <w:r>
        <w:t>example</w:t>
      </w:r>
      <w:r>
        <w:rPr>
          <w:spacing w:val="-26"/>
        </w:rPr>
        <w:t xml:space="preserve"> </w:t>
      </w:r>
      <w:r>
        <w:t>of</w:t>
      </w:r>
      <w:r>
        <w:rPr>
          <w:spacing w:val="-27"/>
        </w:rPr>
        <w:t xml:space="preserve"> </w:t>
      </w:r>
      <w:r>
        <w:t>each.</w:t>
      </w:r>
    </w:p>
    <w:p w:rsidR="00EE36A1" w:rsidRDefault="00EE36A1">
      <w:pPr>
        <w:pStyle w:val="a3"/>
        <w:spacing w:before="4"/>
        <w:rPr>
          <w:sz w:val="24"/>
        </w:rPr>
      </w:pPr>
    </w:p>
    <w:p w:rsidR="00EE36A1" w:rsidRDefault="00960B68">
      <w:pPr>
        <w:pStyle w:val="a4"/>
        <w:numPr>
          <w:ilvl w:val="0"/>
          <w:numId w:val="1"/>
        </w:numPr>
        <w:tabs>
          <w:tab w:val="left" w:pos="573"/>
          <w:tab w:val="left" w:pos="574"/>
        </w:tabs>
        <w:ind w:hanging="360"/>
      </w:pPr>
      <w:r>
        <w:t>What</w:t>
      </w:r>
      <w:r>
        <w:rPr>
          <w:spacing w:val="-29"/>
        </w:rPr>
        <w:t xml:space="preserve"> </w:t>
      </w:r>
      <w:r>
        <w:t>is</w:t>
      </w:r>
      <w:r>
        <w:rPr>
          <w:spacing w:val="-30"/>
        </w:rPr>
        <w:t xml:space="preserve"> </w:t>
      </w:r>
      <w:r>
        <w:t>meant</w:t>
      </w:r>
      <w:r>
        <w:rPr>
          <w:spacing w:val="-28"/>
        </w:rPr>
        <w:t xml:space="preserve"> </w:t>
      </w:r>
      <w:r>
        <w:t>by</w:t>
      </w:r>
      <w:r>
        <w:rPr>
          <w:spacing w:val="-29"/>
        </w:rPr>
        <w:t xml:space="preserve"> </w:t>
      </w:r>
      <w:r>
        <w:t>“cluster</w:t>
      </w:r>
      <w:r>
        <w:rPr>
          <w:spacing w:val="-30"/>
        </w:rPr>
        <w:t xml:space="preserve"> </w:t>
      </w:r>
      <w:r>
        <w:t>development”?</w:t>
      </w:r>
      <w:r>
        <w:rPr>
          <w:spacing w:val="4"/>
        </w:rPr>
        <w:t xml:space="preserve"> </w:t>
      </w:r>
      <w:r>
        <w:t>What</w:t>
      </w:r>
      <w:r>
        <w:rPr>
          <w:spacing w:val="-30"/>
        </w:rPr>
        <w:t xml:space="preserve"> </w:t>
      </w:r>
      <w:r>
        <w:t>clusters</w:t>
      </w:r>
      <w:r>
        <w:rPr>
          <w:spacing w:val="-28"/>
        </w:rPr>
        <w:t xml:space="preserve"> </w:t>
      </w:r>
      <w:r>
        <w:t>exist</w:t>
      </w:r>
      <w:r>
        <w:rPr>
          <w:spacing w:val="-28"/>
        </w:rPr>
        <w:t xml:space="preserve"> </w:t>
      </w:r>
      <w:r>
        <w:t>in</w:t>
      </w:r>
      <w:r>
        <w:rPr>
          <w:spacing w:val="-31"/>
        </w:rPr>
        <w:t xml:space="preserve"> </w:t>
      </w:r>
      <w:r>
        <w:t>the</w:t>
      </w:r>
      <w:r>
        <w:rPr>
          <w:spacing w:val="-29"/>
        </w:rPr>
        <w:t xml:space="preserve"> </w:t>
      </w:r>
      <w:r>
        <w:t>San</w:t>
      </w:r>
      <w:r>
        <w:rPr>
          <w:spacing w:val="-30"/>
        </w:rPr>
        <w:t xml:space="preserve"> </w:t>
      </w:r>
      <w:r>
        <w:t>Diego</w:t>
      </w:r>
      <w:r>
        <w:rPr>
          <w:spacing w:val="-30"/>
        </w:rPr>
        <w:t xml:space="preserve"> </w:t>
      </w:r>
      <w:r>
        <w:t>metropolitan</w:t>
      </w:r>
      <w:r>
        <w:rPr>
          <w:spacing w:val="-28"/>
        </w:rPr>
        <w:t xml:space="preserve"> </w:t>
      </w:r>
      <w:r>
        <w:t>area?</w:t>
      </w:r>
    </w:p>
    <w:p w:rsidR="00EE36A1" w:rsidRDefault="00EE36A1">
      <w:pPr>
        <w:pStyle w:val="a3"/>
        <w:spacing w:before="2"/>
        <w:rPr>
          <w:sz w:val="24"/>
        </w:rPr>
      </w:pPr>
    </w:p>
    <w:p w:rsidR="00EE36A1" w:rsidRDefault="00960B68">
      <w:pPr>
        <w:pStyle w:val="a4"/>
        <w:numPr>
          <w:ilvl w:val="0"/>
          <w:numId w:val="1"/>
        </w:numPr>
        <w:tabs>
          <w:tab w:val="left" w:pos="573"/>
          <w:tab w:val="left" w:pos="574"/>
        </w:tabs>
        <w:ind w:hanging="360"/>
      </w:pPr>
      <w:r>
        <w:t>What</w:t>
      </w:r>
      <w:r>
        <w:rPr>
          <w:spacing w:val="-22"/>
        </w:rPr>
        <w:t xml:space="preserve"> </w:t>
      </w:r>
      <w:r>
        <w:t>are</w:t>
      </w:r>
      <w:r>
        <w:rPr>
          <w:spacing w:val="-23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characteristics</w:t>
      </w:r>
      <w:r>
        <w:rPr>
          <w:spacing w:val="-22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government</w:t>
      </w:r>
      <w:r>
        <w:rPr>
          <w:spacing w:val="-22"/>
        </w:rPr>
        <w:t xml:space="preserve"> </w:t>
      </w:r>
      <w:r>
        <w:t>regulations</w:t>
      </w:r>
      <w:r>
        <w:rPr>
          <w:spacing w:val="-21"/>
        </w:rPr>
        <w:t xml:space="preserve"> </w:t>
      </w:r>
      <w:r>
        <w:t>that</w:t>
      </w:r>
      <w:r>
        <w:rPr>
          <w:spacing w:val="-22"/>
        </w:rPr>
        <w:t xml:space="preserve"> </w:t>
      </w:r>
      <w:r>
        <w:t>enhance</w:t>
      </w:r>
      <w:r>
        <w:rPr>
          <w:spacing w:val="-21"/>
        </w:rPr>
        <w:t xml:space="preserve"> </w:t>
      </w:r>
      <w:r>
        <w:t>shared</w:t>
      </w:r>
      <w:r>
        <w:rPr>
          <w:spacing w:val="-21"/>
        </w:rPr>
        <w:t xml:space="preserve"> </w:t>
      </w:r>
      <w:r>
        <w:t>value?</w:t>
      </w:r>
    </w:p>
    <w:p w:rsidR="00EE36A1" w:rsidRDefault="00EE36A1">
      <w:pPr>
        <w:pStyle w:val="a3"/>
        <w:spacing w:before="4"/>
        <w:rPr>
          <w:sz w:val="24"/>
        </w:rPr>
      </w:pPr>
    </w:p>
    <w:p w:rsidR="00EE36A1" w:rsidRDefault="00960B68">
      <w:pPr>
        <w:pStyle w:val="a4"/>
        <w:numPr>
          <w:ilvl w:val="0"/>
          <w:numId w:val="1"/>
        </w:numPr>
        <w:tabs>
          <w:tab w:val="left" w:pos="573"/>
          <w:tab w:val="left" w:pos="574"/>
        </w:tabs>
        <w:ind w:hanging="360"/>
      </w:pPr>
      <w:r>
        <w:t>How</w:t>
      </w:r>
      <w:r>
        <w:rPr>
          <w:spacing w:val="-18"/>
        </w:rPr>
        <w:t xml:space="preserve"> </w:t>
      </w:r>
      <w:r>
        <w:t>should</w:t>
      </w:r>
      <w:r>
        <w:rPr>
          <w:spacing w:val="-19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success</w:t>
      </w:r>
      <w:r>
        <w:rPr>
          <w:spacing w:val="-20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CSR</w:t>
      </w:r>
      <w:r>
        <w:rPr>
          <w:spacing w:val="-18"/>
        </w:rPr>
        <w:t xml:space="preserve"> </w:t>
      </w:r>
      <w:r>
        <w:t>initiatives</w:t>
      </w:r>
      <w:r>
        <w:rPr>
          <w:spacing w:val="-19"/>
        </w:rPr>
        <w:t xml:space="preserve"> </w:t>
      </w:r>
      <w:r>
        <w:t>or</w:t>
      </w:r>
      <w:r>
        <w:rPr>
          <w:spacing w:val="-18"/>
        </w:rPr>
        <w:t xml:space="preserve"> </w:t>
      </w:r>
      <w:r>
        <w:t>programs</w:t>
      </w:r>
      <w:r>
        <w:rPr>
          <w:spacing w:val="-20"/>
        </w:rPr>
        <w:t xml:space="preserve"> </w:t>
      </w:r>
      <w:r>
        <w:t>be</w:t>
      </w:r>
      <w:r>
        <w:rPr>
          <w:spacing w:val="-17"/>
        </w:rPr>
        <w:t xml:space="preserve"> </w:t>
      </w:r>
      <w:r>
        <w:t>judged?</w:t>
      </w:r>
    </w:p>
    <w:p w:rsidR="00EE36A1" w:rsidRDefault="00EE36A1">
      <w:pPr>
        <w:pStyle w:val="a3"/>
        <w:spacing w:before="5"/>
        <w:rPr>
          <w:sz w:val="24"/>
        </w:rPr>
      </w:pPr>
    </w:p>
    <w:p w:rsidR="00EE36A1" w:rsidRDefault="00960B68">
      <w:pPr>
        <w:pStyle w:val="a4"/>
        <w:numPr>
          <w:ilvl w:val="0"/>
          <w:numId w:val="1"/>
        </w:numPr>
        <w:tabs>
          <w:tab w:val="left" w:pos="532"/>
          <w:tab w:val="left" w:pos="533"/>
        </w:tabs>
        <w:spacing w:line="249" w:lineRule="auto"/>
        <w:ind w:right="209" w:hanging="360"/>
      </w:pPr>
      <w:r>
        <w:rPr>
          <w:w w:val="95"/>
        </w:rPr>
        <w:t>The</w:t>
      </w:r>
      <w:r>
        <w:rPr>
          <w:spacing w:val="-25"/>
          <w:w w:val="95"/>
        </w:rPr>
        <w:t xml:space="preserve"> </w:t>
      </w:r>
      <w:r>
        <w:rPr>
          <w:w w:val="95"/>
        </w:rPr>
        <w:t>subtitle</w:t>
      </w:r>
      <w:r>
        <w:rPr>
          <w:spacing w:val="-24"/>
          <w:w w:val="95"/>
        </w:rPr>
        <w:t xml:space="preserve"> </w:t>
      </w:r>
      <w:r>
        <w:rPr>
          <w:w w:val="95"/>
        </w:rPr>
        <w:t>of</w:t>
      </w:r>
      <w:r>
        <w:rPr>
          <w:spacing w:val="-27"/>
          <w:w w:val="95"/>
        </w:rPr>
        <w:t xml:space="preserve"> </w:t>
      </w:r>
      <w:r>
        <w:rPr>
          <w:w w:val="95"/>
        </w:rPr>
        <w:t>this</w:t>
      </w:r>
      <w:r>
        <w:rPr>
          <w:spacing w:val="-24"/>
          <w:w w:val="95"/>
        </w:rPr>
        <w:t xml:space="preserve"> </w:t>
      </w:r>
      <w:r>
        <w:rPr>
          <w:w w:val="95"/>
        </w:rPr>
        <w:t>reading</w:t>
      </w:r>
      <w:r>
        <w:rPr>
          <w:spacing w:val="-27"/>
          <w:w w:val="95"/>
        </w:rPr>
        <w:t xml:space="preserve"> </w:t>
      </w:r>
      <w:r>
        <w:rPr>
          <w:w w:val="95"/>
        </w:rPr>
        <w:t>is</w:t>
      </w:r>
      <w:r>
        <w:rPr>
          <w:spacing w:val="-24"/>
          <w:w w:val="95"/>
        </w:rPr>
        <w:t xml:space="preserve"> </w:t>
      </w:r>
      <w:r>
        <w:rPr>
          <w:rFonts w:ascii="Trebuchet MS" w:hAnsi="Trebuchet MS"/>
          <w:i/>
          <w:w w:val="95"/>
        </w:rPr>
        <w:t>“How</w:t>
      </w:r>
      <w:r>
        <w:rPr>
          <w:rFonts w:ascii="Trebuchet MS" w:hAnsi="Trebuchet MS"/>
          <w:i/>
          <w:spacing w:val="-31"/>
          <w:w w:val="95"/>
        </w:rPr>
        <w:t xml:space="preserve"> </w:t>
      </w:r>
      <w:r>
        <w:rPr>
          <w:rFonts w:ascii="Trebuchet MS" w:hAnsi="Trebuchet MS"/>
          <w:i/>
          <w:w w:val="95"/>
        </w:rPr>
        <w:t>to</w:t>
      </w:r>
      <w:r>
        <w:rPr>
          <w:rFonts w:ascii="Trebuchet MS" w:hAnsi="Trebuchet MS"/>
          <w:i/>
          <w:spacing w:val="-31"/>
          <w:w w:val="95"/>
        </w:rPr>
        <w:t xml:space="preserve"> </w:t>
      </w:r>
      <w:r>
        <w:rPr>
          <w:rFonts w:ascii="Trebuchet MS" w:hAnsi="Trebuchet MS"/>
          <w:i/>
          <w:w w:val="95"/>
        </w:rPr>
        <w:t>reinvent</w:t>
      </w:r>
      <w:r>
        <w:rPr>
          <w:rFonts w:ascii="Trebuchet MS" w:hAnsi="Trebuchet MS"/>
          <w:i/>
          <w:spacing w:val="-31"/>
          <w:w w:val="95"/>
        </w:rPr>
        <w:t xml:space="preserve"> </w:t>
      </w:r>
      <w:r>
        <w:rPr>
          <w:rFonts w:ascii="Trebuchet MS" w:hAnsi="Trebuchet MS"/>
          <w:i/>
          <w:w w:val="95"/>
        </w:rPr>
        <w:t>capitalism</w:t>
      </w:r>
      <w:r>
        <w:rPr>
          <w:rFonts w:ascii="Trebuchet MS" w:hAnsi="Trebuchet MS"/>
          <w:i/>
          <w:spacing w:val="-29"/>
          <w:w w:val="95"/>
        </w:rPr>
        <w:t xml:space="preserve"> </w:t>
      </w:r>
      <w:r>
        <w:rPr>
          <w:rFonts w:ascii="Trebuchet MS" w:hAnsi="Trebuchet MS"/>
          <w:i/>
          <w:w w:val="95"/>
        </w:rPr>
        <w:t>–</w:t>
      </w:r>
      <w:r>
        <w:rPr>
          <w:rFonts w:ascii="Trebuchet MS" w:hAnsi="Trebuchet MS"/>
          <w:i/>
          <w:spacing w:val="-30"/>
          <w:w w:val="95"/>
        </w:rPr>
        <w:t xml:space="preserve"> </w:t>
      </w:r>
      <w:r>
        <w:rPr>
          <w:rFonts w:ascii="Trebuchet MS" w:hAnsi="Trebuchet MS"/>
          <w:i/>
          <w:w w:val="95"/>
        </w:rPr>
        <w:t>and</w:t>
      </w:r>
      <w:r>
        <w:rPr>
          <w:rFonts w:ascii="Trebuchet MS" w:hAnsi="Trebuchet MS"/>
          <w:i/>
          <w:spacing w:val="-31"/>
          <w:w w:val="95"/>
        </w:rPr>
        <w:t xml:space="preserve"> </w:t>
      </w:r>
      <w:r>
        <w:rPr>
          <w:rFonts w:ascii="Trebuchet MS" w:hAnsi="Trebuchet MS"/>
          <w:i/>
          <w:w w:val="95"/>
        </w:rPr>
        <w:t>unleash</w:t>
      </w:r>
      <w:r>
        <w:rPr>
          <w:rFonts w:ascii="Trebuchet MS" w:hAnsi="Trebuchet MS"/>
          <w:i/>
          <w:spacing w:val="-29"/>
          <w:w w:val="95"/>
        </w:rPr>
        <w:t xml:space="preserve"> </w:t>
      </w:r>
      <w:r>
        <w:rPr>
          <w:rFonts w:ascii="Trebuchet MS" w:hAnsi="Trebuchet MS"/>
          <w:i/>
          <w:w w:val="95"/>
        </w:rPr>
        <w:t>a</w:t>
      </w:r>
      <w:r>
        <w:rPr>
          <w:rFonts w:ascii="Trebuchet MS" w:hAnsi="Trebuchet MS"/>
          <w:i/>
          <w:spacing w:val="-30"/>
          <w:w w:val="95"/>
        </w:rPr>
        <w:t xml:space="preserve"> </w:t>
      </w:r>
      <w:r>
        <w:rPr>
          <w:rFonts w:ascii="Trebuchet MS" w:hAnsi="Trebuchet MS"/>
          <w:i/>
          <w:w w:val="95"/>
        </w:rPr>
        <w:t>wave</w:t>
      </w:r>
      <w:r>
        <w:rPr>
          <w:rFonts w:ascii="Trebuchet MS" w:hAnsi="Trebuchet MS"/>
          <w:i/>
          <w:spacing w:val="-30"/>
          <w:w w:val="95"/>
        </w:rPr>
        <w:t xml:space="preserve"> </w:t>
      </w:r>
      <w:r>
        <w:rPr>
          <w:rFonts w:ascii="Trebuchet MS" w:hAnsi="Trebuchet MS"/>
          <w:i/>
          <w:w w:val="95"/>
        </w:rPr>
        <w:t>of</w:t>
      </w:r>
      <w:r>
        <w:rPr>
          <w:rFonts w:ascii="Trebuchet MS" w:hAnsi="Trebuchet MS"/>
          <w:i/>
          <w:spacing w:val="-30"/>
          <w:w w:val="95"/>
        </w:rPr>
        <w:t xml:space="preserve"> </w:t>
      </w:r>
      <w:r>
        <w:rPr>
          <w:rFonts w:ascii="Trebuchet MS" w:hAnsi="Trebuchet MS"/>
          <w:i/>
          <w:w w:val="95"/>
        </w:rPr>
        <w:t>innovation</w:t>
      </w:r>
      <w:r>
        <w:rPr>
          <w:rFonts w:ascii="Trebuchet MS" w:hAnsi="Trebuchet MS"/>
          <w:i/>
          <w:spacing w:val="-30"/>
          <w:w w:val="95"/>
        </w:rPr>
        <w:t xml:space="preserve"> </w:t>
      </w:r>
      <w:r>
        <w:rPr>
          <w:rFonts w:ascii="Trebuchet MS" w:hAnsi="Trebuchet MS"/>
          <w:i/>
          <w:w w:val="95"/>
        </w:rPr>
        <w:t>and</w:t>
      </w:r>
      <w:r>
        <w:rPr>
          <w:rFonts w:ascii="Trebuchet MS" w:hAnsi="Trebuchet MS"/>
          <w:i/>
          <w:spacing w:val="-31"/>
          <w:w w:val="95"/>
        </w:rPr>
        <w:t xml:space="preserve"> </w:t>
      </w:r>
      <w:r>
        <w:rPr>
          <w:rFonts w:ascii="Trebuchet MS" w:hAnsi="Trebuchet MS"/>
          <w:i/>
          <w:w w:val="95"/>
        </w:rPr>
        <w:t>growth”</w:t>
      </w:r>
      <w:r>
        <w:rPr>
          <w:w w:val="95"/>
        </w:rPr>
        <w:t xml:space="preserve">. </w:t>
      </w:r>
      <w:r>
        <w:t>How</w:t>
      </w:r>
      <w:r>
        <w:rPr>
          <w:spacing w:val="-21"/>
        </w:rPr>
        <w:t xml:space="preserve"> </w:t>
      </w:r>
      <w:r>
        <w:t>will</w:t>
      </w:r>
      <w:r>
        <w:rPr>
          <w:spacing w:val="-19"/>
        </w:rPr>
        <w:t xml:space="preserve"> </w:t>
      </w:r>
      <w:r>
        <w:t>this</w:t>
      </w:r>
      <w:r>
        <w:rPr>
          <w:spacing w:val="-20"/>
        </w:rPr>
        <w:t xml:space="preserve"> </w:t>
      </w:r>
      <w:r>
        <w:t>new</w:t>
      </w:r>
      <w:r>
        <w:rPr>
          <w:spacing w:val="-18"/>
        </w:rPr>
        <w:t xml:space="preserve"> </w:t>
      </w:r>
      <w:r>
        <w:t>approach</w:t>
      </w:r>
      <w:r>
        <w:rPr>
          <w:spacing w:val="-19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capitalism</w:t>
      </w:r>
      <w:r>
        <w:rPr>
          <w:spacing w:val="-18"/>
        </w:rPr>
        <w:t xml:space="preserve"> </w:t>
      </w:r>
      <w:r>
        <w:t>drive</w:t>
      </w:r>
      <w:r>
        <w:rPr>
          <w:spacing w:val="-19"/>
        </w:rPr>
        <w:t xml:space="preserve"> </w:t>
      </w:r>
      <w:r>
        <w:t>innovation</w:t>
      </w:r>
      <w:r>
        <w:rPr>
          <w:spacing w:val="-19"/>
        </w:rPr>
        <w:t xml:space="preserve"> </w:t>
      </w:r>
      <w:r>
        <w:t>and</w:t>
      </w:r>
      <w:r>
        <w:rPr>
          <w:spacing w:val="-22"/>
        </w:rPr>
        <w:t xml:space="preserve"> </w:t>
      </w:r>
      <w:r>
        <w:t>economic</w:t>
      </w:r>
      <w:r>
        <w:rPr>
          <w:spacing w:val="-19"/>
        </w:rPr>
        <w:t xml:space="preserve"> </w:t>
      </w:r>
      <w:r>
        <w:t>growth?</w:t>
      </w:r>
    </w:p>
    <w:sectPr w:rsidR="00EE36A1">
      <w:type w:val="continuous"/>
      <w:pgSz w:w="12240" w:h="15840"/>
      <w:pgMar w:top="1500" w:right="78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585ADB"/>
    <w:multiLevelType w:val="hybridMultilevel"/>
    <w:tmpl w:val="AF921236"/>
    <w:lvl w:ilvl="0" w:tplc="FE5239CC">
      <w:numFmt w:val="bullet"/>
      <w:lvlText w:val=""/>
      <w:lvlJc w:val="left"/>
      <w:pPr>
        <w:ind w:left="532" w:hanging="40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8F7031F8">
      <w:numFmt w:val="bullet"/>
      <w:lvlText w:val="•"/>
      <w:lvlJc w:val="left"/>
      <w:pPr>
        <w:ind w:left="1516" w:hanging="401"/>
      </w:pPr>
      <w:rPr>
        <w:rFonts w:hint="default"/>
        <w:lang w:val="en-US" w:eastAsia="en-US" w:bidi="en-US"/>
      </w:rPr>
    </w:lvl>
    <w:lvl w:ilvl="2" w:tplc="4D923346">
      <w:numFmt w:val="bullet"/>
      <w:lvlText w:val="•"/>
      <w:lvlJc w:val="left"/>
      <w:pPr>
        <w:ind w:left="2492" w:hanging="401"/>
      </w:pPr>
      <w:rPr>
        <w:rFonts w:hint="default"/>
        <w:lang w:val="en-US" w:eastAsia="en-US" w:bidi="en-US"/>
      </w:rPr>
    </w:lvl>
    <w:lvl w:ilvl="3" w:tplc="8AEAD2DE">
      <w:numFmt w:val="bullet"/>
      <w:lvlText w:val="•"/>
      <w:lvlJc w:val="left"/>
      <w:pPr>
        <w:ind w:left="3468" w:hanging="401"/>
      </w:pPr>
      <w:rPr>
        <w:rFonts w:hint="default"/>
        <w:lang w:val="en-US" w:eastAsia="en-US" w:bidi="en-US"/>
      </w:rPr>
    </w:lvl>
    <w:lvl w:ilvl="4" w:tplc="0F020A72">
      <w:numFmt w:val="bullet"/>
      <w:lvlText w:val="•"/>
      <w:lvlJc w:val="left"/>
      <w:pPr>
        <w:ind w:left="4444" w:hanging="401"/>
      </w:pPr>
      <w:rPr>
        <w:rFonts w:hint="default"/>
        <w:lang w:val="en-US" w:eastAsia="en-US" w:bidi="en-US"/>
      </w:rPr>
    </w:lvl>
    <w:lvl w:ilvl="5" w:tplc="2BEE8D88">
      <w:numFmt w:val="bullet"/>
      <w:lvlText w:val="•"/>
      <w:lvlJc w:val="left"/>
      <w:pPr>
        <w:ind w:left="5420" w:hanging="401"/>
      </w:pPr>
      <w:rPr>
        <w:rFonts w:hint="default"/>
        <w:lang w:val="en-US" w:eastAsia="en-US" w:bidi="en-US"/>
      </w:rPr>
    </w:lvl>
    <w:lvl w:ilvl="6" w:tplc="35EC181A">
      <w:numFmt w:val="bullet"/>
      <w:lvlText w:val="•"/>
      <w:lvlJc w:val="left"/>
      <w:pPr>
        <w:ind w:left="6396" w:hanging="401"/>
      </w:pPr>
      <w:rPr>
        <w:rFonts w:hint="default"/>
        <w:lang w:val="en-US" w:eastAsia="en-US" w:bidi="en-US"/>
      </w:rPr>
    </w:lvl>
    <w:lvl w:ilvl="7" w:tplc="09963EAA">
      <w:numFmt w:val="bullet"/>
      <w:lvlText w:val="•"/>
      <w:lvlJc w:val="left"/>
      <w:pPr>
        <w:ind w:left="7372" w:hanging="401"/>
      </w:pPr>
      <w:rPr>
        <w:rFonts w:hint="default"/>
        <w:lang w:val="en-US" w:eastAsia="en-US" w:bidi="en-US"/>
      </w:rPr>
    </w:lvl>
    <w:lvl w:ilvl="8" w:tplc="701EC086">
      <w:numFmt w:val="bullet"/>
      <w:lvlText w:val="•"/>
      <w:lvlJc w:val="left"/>
      <w:pPr>
        <w:ind w:left="8348" w:hanging="401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36A1"/>
    <w:rsid w:val="00960B68"/>
    <w:rsid w:val="00EE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741CBE"/>
  <w15:docId w15:val="{C52B7362-7D5A-2A41-AE8C-4EA2D711F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Arial" w:eastAsia="Arial" w:hAnsi="Arial" w:cs="Arial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532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Guide</dc:title>
  <dc:creator>Cathy Moran</dc:creator>
  <cp:lastModifiedBy>james Wu</cp:lastModifiedBy>
  <cp:revision>2</cp:revision>
  <dcterms:created xsi:type="dcterms:W3CDTF">2018-10-15T21:04:00Z</dcterms:created>
  <dcterms:modified xsi:type="dcterms:W3CDTF">2018-10-15T21:04:00Z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2018-10-15T00:00:00Z</vt:filetime>
  </property>
</Properties>
</file>